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National Research Foundation: National Research Foundation (NRF)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there any related policies?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 or create?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created?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any ethical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copyright and Intellectual Property Rights (IPR)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access and security?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Selection and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should be retained, shared, and/or preserved?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the dataset?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share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any restrictions on data sharing required?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will you require to deliver your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